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Pr="00E8695F" w:rsidRDefault="00766F81" w:rsidP="00766F81">
      <w:pPr>
        <w:jc w:val="center"/>
        <w:rPr>
          <w:b/>
          <w:bCs/>
          <w:sz w:val="56"/>
          <w:szCs w:val="56"/>
        </w:rPr>
      </w:pPr>
    </w:p>
    <w:p w14:paraId="40ECFCF6" w14:textId="36562E75" w:rsidR="00172D47" w:rsidRPr="00E8695F" w:rsidRDefault="003F7C83" w:rsidP="00766F81">
      <w:pPr>
        <w:jc w:val="center"/>
        <w:rPr>
          <w:b/>
          <w:bCs/>
          <w:sz w:val="56"/>
          <w:szCs w:val="56"/>
        </w:rPr>
      </w:pPr>
      <w:r w:rsidRPr="00E8695F">
        <w:rPr>
          <w:b/>
          <w:bCs/>
          <w:sz w:val="56"/>
          <w:szCs w:val="56"/>
        </w:rPr>
        <w:t>Actividad de Aprendizaje</w:t>
      </w:r>
    </w:p>
    <w:p w14:paraId="428C2F32" w14:textId="2A473FA3" w:rsidR="00533B45" w:rsidRPr="00E8695F" w:rsidRDefault="00C63E2F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E8695F">
        <w:rPr>
          <w:rFonts w:ascii="Calibri" w:hAnsi="Calibri" w:cs="Calibri"/>
          <w:b/>
          <w:bCs/>
          <w:sz w:val="32"/>
          <w:szCs w:val="32"/>
        </w:rPr>
        <w:t>Instrucciones:</w:t>
      </w:r>
    </w:p>
    <w:p w14:paraId="332721A6" w14:textId="10E20ABA" w:rsidR="00C9350A" w:rsidRDefault="00C9350A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3AA85CF" w14:textId="77777777" w:rsidR="00C646DE" w:rsidRDefault="00C646DE" w:rsidP="00C646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s-ES"/>
        </w:rPr>
        <w:t>Evaluemos las características del rol y la autoevaluación</w:t>
      </w:r>
      <w:r>
        <w:rPr>
          <w:rStyle w:val="eop"/>
          <w:rFonts w:ascii="Calibri" w:hAnsi="Calibri" w:cs="Calibri"/>
        </w:rPr>
        <w:t> </w:t>
      </w:r>
    </w:p>
    <w:p w14:paraId="5FDC19DC" w14:textId="77777777" w:rsidR="00C646DE" w:rsidRDefault="00C646DE" w:rsidP="00C646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9D8E796" w14:textId="250F582D" w:rsidR="00C646DE" w:rsidRDefault="00C646DE" w:rsidP="00C646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s-ES"/>
        </w:rPr>
        <w:t>Diseñemos una tabla de autoevaluación tanto para el docente como para el estudiante de acuerdo con la rúbrica formulada en la temática anterior y las características observadas en el desarrollo de esta temática a través de un diagrama de Gantt, es decir, involucrando recursos, tiempos y resultados</w:t>
      </w:r>
      <w:r>
        <w:rPr>
          <w:rStyle w:val="normaltextrun"/>
          <w:rFonts w:ascii="Calibri" w:hAnsi="Calibri" w:cs="Calibri"/>
          <w:lang w:val="es-ES"/>
        </w:rPr>
        <w:t>.</w:t>
      </w:r>
    </w:p>
    <w:p w14:paraId="4AC22ADB" w14:textId="77777777" w:rsidR="00C646DE" w:rsidRPr="00E8695F" w:rsidRDefault="00C646DE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sectPr w:rsidR="00C646DE" w:rsidRPr="00E8695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2617" w14:textId="77777777" w:rsidR="009C16C9" w:rsidRDefault="009C16C9" w:rsidP="00766F81">
      <w:pPr>
        <w:spacing w:after="0" w:line="240" w:lineRule="auto"/>
      </w:pPr>
      <w:r>
        <w:separator/>
      </w:r>
    </w:p>
  </w:endnote>
  <w:endnote w:type="continuationSeparator" w:id="0">
    <w:p w14:paraId="3490B243" w14:textId="77777777" w:rsidR="009C16C9" w:rsidRDefault="009C16C9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3E56" w14:textId="77777777" w:rsidR="009C16C9" w:rsidRDefault="009C16C9" w:rsidP="00766F81">
      <w:pPr>
        <w:spacing w:after="0" w:line="240" w:lineRule="auto"/>
      </w:pPr>
      <w:r>
        <w:separator/>
      </w:r>
    </w:p>
  </w:footnote>
  <w:footnote w:type="continuationSeparator" w:id="0">
    <w:p w14:paraId="03BD97EE" w14:textId="77777777" w:rsidR="009C16C9" w:rsidRDefault="009C16C9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000000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000000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000000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574"/>
    <w:multiLevelType w:val="hybridMultilevel"/>
    <w:tmpl w:val="ADB81B0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A776A5"/>
    <w:multiLevelType w:val="multilevel"/>
    <w:tmpl w:val="1AF0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1670B"/>
    <w:multiLevelType w:val="multilevel"/>
    <w:tmpl w:val="CD4C8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D1538"/>
    <w:multiLevelType w:val="multilevel"/>
    <w:tmpl w:val="910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84007D"/>
    <w:multiLevelType w:val="multilevel"/>
    <w:tmpl w:val="DF5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B4408E"/>
    <w:multiLevelType w:val="multilevel"/>
    <w:tmpl w:val="7EC60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3814A82"/>
    <w:multiLevelType w:val="multilevel"/>
    <w:tmpl w:val="66A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423C07"/>
    <w:multiLevelType w:val="hybridMultilevel"/>
    <w:tmpl w:val="5CF6E5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522623"/>
    <w:multiLevelType w:val="multilevel"/>
    <w:tmpl w:val="A0EC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2F5D37"/>
    <w:multiLevelType w:val="hybridMultilevel"/>
    <w:tmpl w:val="B68471A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7F5A7A"/>
    <w:multiLevelType w:val="multilevel"/>
    <w:tmpl w:val="757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5" w15:restartNumberingAfterBreak="0">
    <w:nsid w:val="5DFE2055"/>
    <w:multiLevelType w:val="hybridMultilevel"/>
    <w:tmpl w:val="3E86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775FE"/>
    <w:multiLevelType w:val="multilevel"/>
    <w:tmpl w:val="E8EA1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8" w15:restartNumberingAfterBreak="0">
    <w:nsid w:val="6DAB1663"/>
    <w:multiLevelType w:val="hybridMultilevel"/>
    <w:tmpl w:val="76121AD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92AF8"/>
    <w:multiLevelType w:val="hybridMultilevel"/>
    <w:tmpl w:val="485C82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37CF9"/>
    <w:multiLevelType w:val="multilevel"/>
    <w:tmpl w:val="74D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0F60D1"/>
    <w:multiLevelType w:val="multilevel"/>
    <w:tmpl w:val="088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7756230">
    <w:abstractNumId w:val="5"/>
  </w:num>
  <w:num w:numId="2" w16cid:durableId="988678482">
    <w:abstractNumId w:val="10"/>
  </w:num>
  <w:num w:numId="3" w16cid:durableId="1096291254">
    <w:abstractNumId w:val="8"/>
  </w:num>
  <w:num w:numId="4" w16cid:durableId="1653749752">
    <w:abstractNumId w:val="17"/>
  </w:num>
  <w:num w:numId="5" w16cid:durableId="825050088">
    <w:abstractNumId w:val="14"/>
  </w:num>
  <w:num w:numId="6" w16cid:durableId="912546680">
    <w:abstractNumId w:val="15"/>
  </w:num>
  <w:num w:numId="7" w16cid:durableId="1017931032">
    <w:abstractNumId w:val="3"/>
  </w:num>
  <w:num w:numId="8" w16cid:durableId="244651144">
    <w:abstractNumId w:val="7"/>
  </w:num>
  <w:num w:numId="9" w16cid:durableId="1720587904">
    <w:abstractNumId w:val="21"/>
  </w:num>
  <w:num w:numId="10" w16cid:durableId="1941719524">
    <w:abstractNumId w:val="6"/>
  </w:num>
  <w:num w:numId="11" w16cid:durableId="1787699629">
    <w:abstractNumId w:val="13"/>
  </w:num>
  <w:num w:numId="12" w16cid:durableId="264071132">
    <w:abstractNumId w:val="9"/>
  </w:num>
  <w:num w:numId="13" w16cid:durableId="815076301">
    <w:abstractNumId w:val="12"/>
  </w:num>
  <w:num w:numId="14" w16cid:durableId="1602957861">
    <w:abstractNumId w:val="0"/>
  </w:num>
  <w:num w:numId="15" w16cid:durableId="1511875723">
    <w:abstractNumId w:val="18"/>
  </w:num>
  <w:num w:numId="16" w16cid:durableId="1371421911">
    <w:abstractNumId w:val="4"/>
  </w:num>
  <w:num w:numId="17" w16cid:durableId="1002004233">
    <w:abstractNumId w:val="16"/>
  </w:num>
  <w:num w:numId="18" w16cid:durableId="761335957">
    <w:abstractNumId w:val="2"/>
  </w:num>
  <w:num w:numId="19" w16cid:durableId="1652631450">
    <w:abstractNumId w:val="19"/>
  </w:num>
  <w:num w:numId="20" w16cid:durableId="1016347230">
    <w:abstractNumId w:val="1"/>
  </w:num>
  <w:num w:numId="21" w16cid:durableId="414397448">
    <w:abstractNumId w:val="20"/>
  </w:num>
  <w:num w:numId="22" w16cid:durableId="13608571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0F0EF9"/>
    <w:rsid w:val="00172D47"/>
    <w:rsid w:val="002A589F"/>
    <w:rsid w:val="003F7C83"/>
    <w:rsid w:val="004278BF"/>
    <w:rsid w:val="00441618"/>
    <w:rsid w:val="0048497F"/>
    <w:rsid w:val="00533B45"/>
    <w:rsid w:val="006474A7"/>
    <w:rsid w:val="006D355E"/>
    <w:rsid w:val="00740A39"/>
    <w:rsid w:val="00766F81"/>
    <w:rsid w:val="00777FDD"/>
    <w:rsid w:val="00870AFF"/>
    <w:rsid w:val="008A5724"/>
    <w:rsid w:val="009C16C9"/>
    <w:rsid w:val="009E2206"/>
    <w:rsid w:val="00A17673"/>
    <w:rsid w:val="00B31026"/>
    <w:rsid w:val="00B35828"/>
    <w:rsid w:val="00B960D2"/>
    <w:rsid w:val="00BE46DE"/>
    <w:rsid w:val="00C53380"/>
    <w:rsid w:val="00C63E2F"/>
    <w:rsid w:val="00C646DE"/>
    <w:rsid w:val="00C9350A"/>
    <w:rsid w:val="00CE026B"/>
    <w:rsid w:val="00CE7074"/>
    <w:rsid w:val="00D50C37"/>
    <w:rsid w:val="00D526E3"/>
    <w:rsid w:val="00E8695F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3</cp:revision>
  <dcterms:created xsi:type="dcterms:W3CDTF">2023-02-24T22:14:00Z</dcterms:created>
  <dcterms:modified xsi:type="dcterms:W3CDTF">2023-02-24T22:14:00Z</dcterms:modified>
</cp:coreProperties>
</file>